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F9E2" w14:textId="42B1ED94" w:rsidR="00AD49A7" w:rsidRPr="00AD49A7" w:rsidRDefault="00AD49A7" w:rsidP="00AD49A7">
      <w:pPr>
        <w:spacing w:before="51" w:line="360" w:lineRule="auto"/>
        <w:ind w:left="100"/>
        <w:rPr>
          <w:rFonts w:eastAsia="Calibri"/>
          <w:sz w:val="28"/>
          <w:szCs w:val="28"/>
        </w:rPr>
      </w:pPr>
      <w:r w:rsidRPr="00AD49A7">
        <w:rPr>
          <w:rFonts w:eastAsia="Calibri"/>
          <w:b/>
          <w:w w:val="99"/>
          <w:sz w:val="28"/>
          <w:szCs w:val="28"/>
        </w:rPr>
        <w:t>19</w:t>
      </w:r>
      <w:proofErr w:type="spellStart"/>
      <w:r w:rsidRPr="00AD49A7">
        <w:rPr>
          <w:rFonts w:eastAsia="Calibri"/>
          <w:b/>
          <w:position w:val="10"/>
          <w:sz w:val="28"/>
          <w:szCs w:val="28"/>
        </w:rPr>
        <w:t>th</w:t>
      </w:r>
      <w:proofErr w:type="spellEnd"/>
      <w:r w:rsidRPr="00AD49A7">
        <w:rPr>
          <w:rFonts w:eastAsia="Calibri"/>
          <w:b/>
          <w:w w:val="99"/>
          <w:sz w:val="28"/>
          <w:szCs w:val="28"/>
        </w:rPr>
        <w:t>Academic</w:t>
      </w:r>
      <w:r w:rsidRPr="00AD49A7">
        <w:rPr>
          <w:rFonts w:eastAsia="Calibri"/>
          <w:b/>
          <w:sz w:val="28"/>
          <w:szCs w:val="28"/>
        </w:rPr>
        <w:t xml:space="preserve"> </w:t>
      </w:r>
      <w:r w:rsidRPr="00AD49A7">
        <w:rPr>
          <w:rFonts w:eastAsia="Calibri"/>
          <w:b/>
          <w:w w:val="99"/>
          <w:sz w:val="28"/>
          <w:szCs w:val="28"/>
        </w:rPr>
        <w:t>Sessions,</w:t>
      </w:r>
      <w:r w:rsidRPr="00AD49A7">
        <w:rPr>
          <w:rFonts w:eastAsia="Calibri"/>
          <w:b/>
          <w:sz w:val="28"/>
          <w:szCs w:val="28"/>
        </w:rPr>
        <w:t xml:space="preserve"> </w:t>
      </w:r>
      <w:r w:rsidRPr="00AD49A7">
        <w:rPr>
          <w:rFonts w:eastAsia="Calibri"/>
          <w:b/>
          <w:w w:val="99"/>
          <w:sz w:val="28"/>
          <w:szCs w:val="28"/>
        </w:rPr>
        <w:t>University</w:t>
      </w:r>
      <w:r w:rsidRPr="00AD49A7">
        <w:rPr>
          <w:rFonts w:eastAsia="Calibri"/>
          <w:b/>
          <w:sz w:val="28"/>
          <w:szCs w:val="28"/>
        </w:rPr>
        <w:t xml:space="preserve"> </w:t>
      </w:r>
      <w:r w:rsidRPr="00AD49A7">
        <w:rPr>
          <w:rFonts w:eastAsia="Calibri"/>
          <w:b/>
          <w:w w:val="99"/>
          <w:sz w:val="28"/>
          <w:szCs w:val="28"/>
        </w:rPr>
        <w:t>of</w:t>
      </w:r>
      <w:r w:rsidRPr="00AD49A7">
        <w:rPr>
          <w:rFonts w:eastAsia="Calibri"/>
          <w:b/>
          <w:sz w:val="28"/>
          <w:szCs w:val="28"/>
        </w:rPr>
        <w:t xml:space="preserve"> </w:t>
      </w:r>
      <w:r w:rsidRPr="00AD49A7">
        <w:rPr>
          <w:rFonts w:eastAsia="Calibri"/>
          <w:b/>
          <w:w w:val="99"/>
          <w:sz w:val="28"/>
          <w:szCs w:val="28"/>
        </w:rPr>
        <w:t>Ruhuna</w:t>
      </w:r>
    </w:p>
    <w:p w14:paraId="59DF66C6" w14:textId="3EF42BFE" w:rsidR="00AD49A7" w:rsidRPr="00AD49A7" w:rsidRDefault="00AD49A7" w:rsidP="00AD49A7">
      <w:pPr>
        <w:spacing w:line="360" w:lineRule="auto"/>
        <w:ind w:left="100"/>
        <w:rPr>
          <w:rFonts w:eastAsia="Calibri"/>
          <w:sz w:val="28"/>
          <w:szCs w:val="28"/>
        </w:rPr>
      </w:pPr>
      <w:r w:rsidRPr="00AD49A7">
        <w:rPr>
          <w:rFonts w:eastAsia="Calibri"/>
          <w:b/>
          <w:w w:val="99"/>
          <w:sz w:val="28"/>
          <w:szCs w:val="28"/>
        </w:rPr>
        <w:t>Instructions</w:t>
      </w:r>
      <w:r w:rsidRPr="00AD49A7">
        <w:rPr>
          <w:rFonts w:eastAsia="Calibri"/>
          <w:b/>
          <w:sz w:val="28"/>
          <w:szCs w:val="28"/>
        </w:rPr>
        <w:t xml:space="preserve"> </w:t>
      </w:r>
      <w:r w:rsidRPr="00AD49A7">
        <w:rPr>
          <w:rFonts w:eastAsia="Calibri"/>
          <w:b/>
          <w:w w:val="99"/>
          <w:sz w:val="28"/>
          <w:szCs w:val="28"/>
        </w:rPr>
        <w:t>to</w:t>
      </w:r>
      <w:r w:rsidRPr="00AD49A7">
        <w:rPr>
          <w:rFonts w:eastAsia="Calibri"/>
          <w:b/>
          <w:sz w:val="28"/>
          <w:szCs w:val="28"/>
        </w:rPr>
        <w:t xml:space="preserve"> </w:t>
      </w:r>
      <w:r w:rsidRPr="00AD49A7">
        <w:rPr>
          <w:rFonts w:eastAsia="Calibri"/>
          <w:b/>
          <w:w w:val="99"/>
          <w:sz w:val="28"/>
          <w:szCs w:val="28"/>
        </w:rPr>
        <w:t>Authors</w:t>
      </w:r>
    </w:p>
    <w:p w14:paraId="6A7691E5" w14:textId="77777777" w:rsidR="00AD49A7" w:rsidRPr="00AD49A7" w:rsidRDefault="00AD49A7" w:rsidP="00AD49A7">
      <w:pPr>
        <w:spacing w:line="360" w:lineRule="auto"/>
        <w:ind w:left="100"/>
        <w:rPr>
          <w:rFonts w:eastAsia="Calibri"/>
          <w:sz w:val="28"/>
          <w:szCs w:val="28"/>
        </w:rPr>
      </w:pPr>
      <w:r w:rsidRPr="00AD49A7">
        <w:rPr>
          <w:rFonts w:eastAsia="Calibri"/>
          <w:b/>
          <w:sz w:val="28"/>
          <w:szCs w:val="28"/>
        </w:rPr>
        <w:t>General instructions</w:t>
      </w:r>
    </w:p>
    <w:p w14:paraId="61C7E178" w14:textId="77777777" w:rsidR="00AD49A7" w:rsidRPr="00AD49A7" w:rsidRDefault="00AD49A7" w:rsidP="00AD49A7">
      <w:pPr>
        <w:spacing w:before="9" w:line="276" w:lineRule="auto"/>
        <w:rPr>
          <w:sz w:val="24"/>
          <w:szCs w:val="24"/>
        </w:rPr>
      </w:pPr>
    </w:p>
    <w:p w14:paraId="4C21AC48" w14:textId="4790F010" w:rsidR="00AD49A7" w:rsidRPr="00AD49A7" w:rsidRDefault="00AD49A7" w:rsidP="00B01F21">
      <w:pPr>
        <w:pStyle w:val="ListParagraph"/>
        <w:numPr>
          <w:ilvl w:val="0"/>
          <w:numId w:val="4"/>
        </w:numPr>
        <w:tabs>
          <w:tab w:val="left" w:pos="820"/>
        </w:tabs>
        <w:spacing w:line="360" w:lineRule="auto"/>
        <w:ind w:right="72"/>
        <w:jc w:val="both"/>
        <w:rPr>
          <w:rFonts w:eastAsia="Calibri"/>
          <w:sz w:val="24"/>
          <w:szCs w:val="24"/>
        </w:rPr>
      </w:pPr>
      <w:r w:rsidRPr="00AD49A7">
        <w:rPr>
          <w:rFonts w:eastAsia="Calibri"/>
          <w:sz w:val="24"/>
          <w:szCs w:val="24"/>
        </w:rPr>
        <w:t>The objective of the Academic Sessions is to provide a forum for academics, academic support, administrative and technical staff, postgraduate students including temporary demonstrators and undergraduate students at the University of Ruhuna to present their research findings.</w:t>
      </w:r>
    </w:p>
    <w:p w14:paraId="42DB3161" w14:textId="34EAC726" w:rsidR="00AD49A7" w:rsidRPr="00AD49A7" w:rsidRDefault="00AD49A7" w:rsidP="00B01F21">
      <w:pPr>
        <w:pStyle w:val="ListParagraph"/>
        <w:numPr>
          <w:ilvl w:val="0"/>
          <w:numId w:val="4"/>
        </w:numPr>
        <w:tabs>
          <w:tab w:val="left" w:pos="820"/>
        </w:tabs>
        <w:spacing w:before="21" w:line="360" w:lineRule="auto"/>
        <w:ind w:right="70"/>
        <w:jc w:val="both"/>
        <w:rPr>
          <w:rFonts w:eastAsia="Calibri"/>
          <w:sz w:val="24"/>
          <w:szCs w:val="24"/>
        </w:rPr>
      </w:pPr>
      <w:r w:rsidRPr="00AD49A7">
        <w:rPr>
          <w:rFonts w:eastAsia="Calibri"/>
          <w:sz w:val="24"/>
          <w:szCs w:val="24"/>
        </w:rPr>
        <w:t>Extended abstracts are invited, consisting of original research findings or comprehensive reviews. (Please see the guidelines for preparation and submission of papers given below).</w:t>
      </w:r>
    </w:p>
    <w:p w14:paraId="6E022D4D" w14:textId="1DFDCD07" w:rsidR="00AD49A7" w:rsidRPr="00AD49A7" w:rsidRDefault="00AD49A7" w:rsidP="00B01F21">
      <w:pPr>
        <w:pStyle w:val="ListParagraph"/>
        <w:numPr>
          <w:ilvl w:val="0"/>
          <w:numId w:val="4"/>
        </w:numPr>
        <w:tabs>
          <w:tab w:val="left" w:pos="820"/>
        </w:tabs>
        <w:spacing w:before="19" w:line="360" w:lineRule="auto"/>
        <w:ind w:right="70"/>
        <w:jc w:val="both"/>
        <w:rPr>
          <w:rFonts w:eastAsia="Calibri"/>
          <w:sz w:val="24"/>
          <w:szCs w:val="24"/>
        </w:rPr>
      </w:pPr>
      <w:r w:rsidRPr="00AD49A7">
        <w:rPr>
          <w:rFonts w:eastAsia="Calibri"/>
          <w:sz w:val="24"/>
          <w:szCs w:val="24"/>
        </w:rPr>
        <w:t>Submission of papers is limited to permanent academic, administrative, and</w:t>
      </w:r>
      <w:r>
        <w:rPr>
          <w:rFonts w:eastAsia="Calibri"/>
          <w:sz w:val="24"/>
          <w:szCs w:val="24"/>
        </w:rPr>
        <w:t xml:space="preserve"> </w:t>
      </w:r>
      <w:r w:rsidRPr="00AD49A7">
        <w:rPr>
          <w:rFonts w:eastAsia="Calibri"/>
          <w:sz w:val="24"/>
          <w:szCs w:val="24"/>
        </w:rPr>
        <w:t>non- academic staff members at University of Ruhuna.</w:t>
      </w:r>
    </w:p>
    <w:p w14:paraId="6490E5B8" w14:textId="23EE32C8" w:rsidR="00AD49A7" w:rsidRPr="00AD49A7" w:rsidRDefault="00AD49A7" w:rsidP="00B01F21">
      <w:pPr>
        <w:pStyle w:val="ListParagraph"/>
        <w:numPr>
          <w:ilvl w:val="0"/>
          <w:numId w:val="4"/>
        </w:numPr>
        <w:tabs>
          <w:tab w:val="left" w:pos="820"/>
        </w:tabs>
        <w:spacing w:before="18" w:line="360" w:lineRule="auto"/>
        <w:ind w:right="73"/>
        <w:jc w:val="both"/>
        <w:rPr>
          <w:rFonts w:eastAsia="Calibri"/>
          <w:sz w:val="24"/>
          <w:szCs w:val="24"/>
        </w:rPr>
      </w:pPr>
      <w:r w:rsidRPr="00AD49A7">
        <w:rPr>
          <w:rFonts w:eastAsia="Calibri"/>
          <w:sz w:val="24"/>
          <w:szCs w:val="24"/>
        </w:rPr>
        <w:t xml:space="preserve">Postgraduate and undergraduate students, graduates, and temporary staff members and authors from outside institutions can be co-authors only when a </w:t>
      </w:r>
      <w:r w:rsidRPr="00AD49A7">
        <w:rPr>
          <w:rFonts w:eastAsia="Calibri"/>
          <w:b/>
          <w:sz w:val="24"/>
          <w:szCs w:val="24"/>
        </w:rPr>
        <w:t xml:space="preserve">permanent academic staff member </w:t>
      </w:r>
      <w:r w:rsidRPr="00AD49A7">
        <w:rPr>
          <w:rFonts w:eastAsia="Calibri"/>
          <w:sz w:val="24"/>
          <w:szCs w:val="24"/>
        </w:rPr>
        <w:t xml:space="preserve">of University of Ruhuna is </w:t>
      </w:r>
      <w:r w:rsidRPr="00AD49A7">
        <w:rPr>
          <w:rFonts w:eastAsia="Calibri"/>
          <w:b/>
          <w:sz w:val="24"/>
          <w:szCs w:val="24"/>
        </w:rPr>
        <w:t>the corresponding author</w:t>
      </w:r>
      <w:r w:rsidRPr="00AD49A7">
        <w:rPr>
          <w:rFonts w:eastAsia="Calibri"/>
          <w:sz w:val="24"/>
          <w:szCs w:val="24"/>
        </w:rPr>
        <w:t>.</w:t>
      </w:r>
    </w:p>
    <w:p w14:paraId="25C9C2B3" w14:textId="09CBBDE5" w:rsidR="00AD49A7" w:rsidRPr="00AD49A7" w:rsidRDefault="00AD49A7" w:rsidP="00B01F21">
      <w:pPr>
        <w:pStyle w:val="ListParagraph"/>
        <w:numPr>
          <w:ilvl w:val="0"/>
          <w:numId w:val="4"/>
        </w:numPr>
        <w:tabs>
          <w:tab w:val="left" w:pos="820"/>
        </w:tabs>
        <w:spacing w:before="21" w:line="360" w:lineRule="auto"/>
        <w:ind w:right="168"/>
        <w:jc w:val="both"/>
        <w:rPr>
          <w:rFonts w:eastAsia="Calibri"/>
          <w:sz w:val="24"/>
          <w:szCs w:val="24"/>
        </w:rPr>
      </w:pPr>
      <w:r w:rsidRPr="00AD49A7">
        <w:rPr>
          <w:rFonts w:eastAsia="Calibri"/>
          <w:b/>
          <w:sz w:val="24"/>
          <w:szCs w:val="24"/>
        </w:rPr>
        <w:t>To publish in the proceedings of the 19</w:t>
      </w:r>
      <w:proofErr w:type="spellStart"/>
      <w:r w:rsidRPr="00AD49A7">
        <w:rPr>
          <w:rFonts w:eastAsia="Calibri"/>
          <w:b/>
          <w:position w:val="5"/>
          <w:sz w:val="24"/>
          <w:szCs w:val="24"/>
          <w:vertAlign w:val="superscript"/>
        </w:rPr>
        <w:t>th</w:t>
      </w:r>
      <w:proofErr w:type="spellEnd"/>
      <w:r>
        <w:rPr>
          <w:rFonts w:eastAsia="Calibri"/>
          <w:b/>
          <w:position w:val="5"/>
          <w:sz w:val="24"/>
          <w:szCs w:val="24"/>
        </w:rPr>
        <w:t xml:space="preserve"> </w:t>
      </w:r>
      <w:r w:rsidRPr="00AD49A7">
        <w:rPr>
          <w:rFonts w:eastAsia="Calibri"/>
          <w:b/>
          <w:sz w:val="24"/>
          <w:szCs w:val="24"/>
        </w:rPr>
        <w:t xml:space="preserve">Academic sessions, authors should submit the abstract </w:t>
      </w:r>
      <w:r w:rsidR="00202CAD">
        <w:rPr>
          <w:rFonts w:eastAsia="Calibri"/>
          <w:b/>
          <w:sz w:val="24"/>
          <w:szCs w:val="24"/>
        </w:rPr>
        <w:t>with the</w:t>
      </w:r>
      <w:r w:rsidRPr="00AD49A7">
        <w:rPr>
          <w:rFonts w:eastAsia="Calibri"/>
          <w:b/>
          <w:sz w:val="24"/>
          <w:szCs w:val="24"/>
        </w:rPr>
        <w:t xml:space="preserve"> extended abstract in the prescribed format</w:t>
      </w:r>
      <w:r w:rsidR="00202CAD">
        <w:rPr>
          <w:rFonts w:eastAsia="Calibri"/>
          <w:b/>
          <w:sz w:val="24"/>
          <w:szCs w:val="24"/>
        </w:rPr>
        <w:t xml:space="preserve"> available </w:t>
      </w:r>
      <w:proofErr w:type="gramStart"/>
      <w:r w:rsidR="00202CAD">
        <w:rPr>
          <w:rFonts w:eastAsia="Calibri"/>
          <w:b/>
          <w:sz w:val="24"/>
          <w:szCs w:val="24"/>
        </w:rPr>
        <w:t>in</w:t>
      </w:r>
      <w:proofErr w:type="gramEnd"/>
      <w:r w:rsidR="00202CAD">
        <w:rPr>
          <w:rFonts w:eastAsia="Calibri"/>
          <w:b/>
          <w:sz w:val="24"/>
          <w:szCs w:val="24"/>
        </w:rPr>
        <w:t xml:space="preserve"> the website</w:t>
      </w:r>
      <w:r w:rsidRPr="00AD49A7">
        <w:rPr>
          <w:rFonts w:eastAsia="Calibri"/>
          <w:b/>
          <w:sz w:val="24"/>
          <w:szCs w:val="24"/>
        </w:rPr>
        <w:t>.</w:t>
      </w:r>
    </w:p>
    <w:p w14:paraId="0BA134F6" w14:textId="1C65C458" w:rsidR="00AD49A7" w:rsidRPr="00AD49A7" w:rsidRDefault="00AD49A7" w:rsidP="00B01F21">
      <w:pPr>
        <w:pStyle w:val="ListParagraph"/>
        <w:numPr>
          <w:ilvl w:val="0"/>
          <w:numId w:val="4"/>
        </w:numPr>
        <w:spacing w:before="18" w:line="360" w:lineRule="auto"/>
        <w:jc w:val="both"/>
        <w:rPr>
          <w:rFonts w:eastAsia="Calibri"/>
          <w:sz w:val="24"/>
          <w:szCs w:val="24"/>
        </w:rPr>
      </w:pPr>
      <w:r w:rsidRPr="00AD49A7">
        <w:rPr>
          <w:rFonts w:eastAsia="Calibri"/>
          <w:sz w:val="24"/>
          <w:szCs w:val="24"/>
        </w:rPr>
        <w:t>All the papers should be submitted online. The link for online submission could</w:t>
      </w:r>
    </w:p>
    <w:p w14:paraId="42796DE0" w14:textId="64C361E5" w:rsidR="00AD49A7" w:rsidRDefault="00AD49A7" w:rsidP="00B01F21">
      <w:pPr>
        <w:pStyle w:val="ListParagraph"/>
        <w:numPr>
          <w:ilvl w:val="1"/>
          <w:numId w:val="1"/>
        </w:numPr>
        <w:spacing w:before="43" w:line="360" w:lineRule="auto"/>
        <w:jc w:val="both"/>
        <w:rPr>
          <w:rFonts w:eastAsia="Calibri"/>
          <w:sz w:val="24"/>
          <w:szCs w:val="24"/>
        </w:rPr>
      </w:pPr>
      <w:r w:rsidRPr="00AD49A7">
        <w:rPr>
          <w:rFonts w:eastAsia="Calibri"/>
          <w:sz w:val="24"/>
          <w:szCs w:val="24"/>
        </w:rPr>
        <w:t>be found on the homepage of “1</w:t>
      </w:r>
      <w:r>
        <w:rPr>
          <w:rFonts w:eastAsia="Calibri"/>
          <w:sz w:val="24"/>
          <w:szCs w:val="24"/>
        </w:rPr>
        <w:t>9</w:t>
      </w:r>
      <w:proofErr w:type="spellStart"/>
      <w:r w:rsidRPr="00AD49A7">
        <w:rPr>
          <w:rFonts w:eastAsia="Calibri"/>
          <w:position w:val="8"/>
          <w:sz w:val="24"/>
          <w:szCs w:val="24"/>
        </w:rPr>
        <w:t>th</w:t>
      </w:r>
      <w:proofErr w:type="spellEnd"/>
      <w:r w:rsidRPr="00AD49A7">
        <w:rPr>
          <w:rFonts w:eastAsia="Calibri"/>
          <w:position w:val="8"/>
          <w:sz w:val="24"/>
          <w:szCs w:val="24"/>
        </w:rPr>
        <w:t xml:space="preserve"> </w:t>
      </w:r>
      <w:r w:rsidRPr="00AD49A7">
        <w:rPr>
          <w:rFonts w:eastAsia="Calibri"/>
          <w:sz w:val="24"/>
          <w:szCs w:val="24"/>
        </w:rPr>
        <w:t>Academic Sessions</w:t>
      </w:r>
      <w:r w:rsidR="00202CAD">
        <w:rPr>
          <w:rFonts w:eastAsia="Calibri"/>
          <w:sz w:val="24"/>
          <w:szCs w:val="24"/>
        </w:rPr>
        <w:t xml:space="preserve"> 2022</w:t>
      </w:r>
      <w:r w:rsidRPr="00AD49A7">
        <w:rPr>
          <w:rFonts w:eastAsia="Calibri"/>
          <w:sz w:val="24"/>
          <w:szCs w:val="24"/>
        </w:rPr>
        <w:t>”</w:t>
      </w:r>
      <w:r>
        <w:rPr>
          <w:rFonts w:eastAsia="Calibri"/>
          <w:sz w:val="24"/>
          <w:szCs w:val="24"/>
        </w:rPr>
        <w:t>.</w:t>
      </w:r>
    </w:p>
    <w:p w14:paraId="147EE190" w14:textId="77777777" w:rsidR="00AD49A7" w:rsidRPr="00AD49A7" w:rsidRDefault="00AD49A7" w:rsidP="00B01F21">
      <w:pPr>
        <w:pStyle w:val="ListParagraph"/>
        <w:numPr>
          <w:ilvl w:val="0"/>
          <w:numId w:val="4"/>
        </w:numPr>
        <w:tabs>
          <w:tab w:val="left" w:pos="820"/>
        </w:tabs>
        <w:spacing w:before="55" w:line="360" w:lineRule="auto"/>
        <w:ind w:right="74"/>
        <w:jc w:val="both"/>
        <w:rPr>
          <w:rFonts w:eastAsia="Calibri"/>
          <w:sz w:val="24"/>
          <w:szCs w:val="24"/>
        </w:rPr>
      </w:pPr>
      <w:r w:rsidRPr="00AD49A7">
        <w:rPr>
          <w:rFonts w:eastAsia="Calibri"/>
          <w:sz w:val="24"/>
          <w:szCs w:val="24"/>
        </w:rPr>
        <w:t>The extended abstracts submitted for presentations should be original and should not have been published previously in the same or any other form or being considered for presentations elsewhere.</w:t>
      </w:r>
    </w:p>
    <w:p w14:paraId="2FD06BF6" w14:textId="08DA3394" w:rsidR="00AD49A7" w:rsidRPr="00202CAD" w:rsidRDefault="00AD49A7" w:rsidP="00B01F21">
      <w:pPr>
        <w:pStyle w:val="ListParagraph"/>
        <w:numPr>
          <w:ilvl w:val="0"/>
          <w:numId w:val="4"/>
        </w:numPr>
        <w:spacing w:before="18" w:line="360" w:lineRule="auto"/>
        <w:jc w:val="both"/>
        <w:rPr>
          <w:rFonts w:eastAsia="Calibri"/>
          <w:sz w:val="24"/>
          <w:szCs w:val="24"/>
        </w:rPr>
      </w:pPr>
      <w:r w:rsidRPr="00AD49A7">
        <w:rPr>
          <w:rFonts w:eastAsia="Calibri"/>
          <w:sz w:val="24"/>
          <w:szCs w:val="24"/>
        </w:rPr>
        <w:t>All the papers will be reviewed to determine their acceptability for presentation at the</w:t>
      </w:r>
      <w:r w:rsidR="00202CAD">
        <w:rPr>
          <w:rFonts w:eastAsia="Calibri"/>
          <w:sz w:val="24"/>
          <w:szCs w:val="24"/>
        </w:rPr>
        <w:t xml:space="preserve"> </w:t>
      </w:r>
      <w:r w:rsidRPr="00202CAD">
        <w:rPr>
          <w:rFonts w:eastAsia="Calibri"/>
          <w:sz w:val="24"/>
          <w:szCs w:val="24"/>
        </w:rPr>
        <w:t>19</w:t>
      </w:r>
      <w:proofErr w:type="spellStart"/>
      <w:r w:rsidRPr="00202CAD">
        <w:rPr>
          <w:rFonts w:eastAsia="Calibri"/>
          <w:position w:val="8"/>
          <w:sz w:val="24"/>
          <w:szCs w:val="24"/>
        </w:rPr>
        <w:t>th</w:t>
      </w:r>
      <w:proofErr w:type="spellEnd"/>
      <w:r w:rsidRPr="00202CAD">
        <w:rPr>
          <w:rFonts w:eastAsia="Calibri"/>
          <w:position w:val="8"/>
          <w:sz w:val="24"/>
          <w:szCs w:val="24"/>
        </w:rPr>
        <w:t xml:space="preserve"> </w:t>
      </w:r>
      <w:r w:rsidRPr="00202CAD">
        <w:rPr>
          <w:rFonts w:eastAsia="Calibri"/>
          <w:sz w:val="24"/>
          <w:szCs w:val="24"/>
        </w:rPr>
        <w:t>Academic Sessions and those selected would be notified by e-mail.</w:t>
      </w:r>
    </w:p>
    <w:p w14:paraId="69CA8C3D" w14:textId="57480F25" w:rsidR="00AD49A7" w:rsidRPr="00AD49A7" w:rsidRDefault="00AD49A7" w:rsidP="00B01F21">
      <w:pPr>
        <w:pStyle w:val="ListParagraph"/>
        <w:numPr>
          <w:ilvl w:val="0"/>
          <w:numId w:val="4"/>
        </w:numPr>
        <w:tabs>
          <w:tab w:val="left" w:pos="820"/>
        </w:tabs>
        <w:spacing w:before="57" w:line="360" w:lineRule="auto"/>
        <w:ind w:right="73"/>
        <w:jc w:val="both"/>
        <w:rPr>
          <w:rFonts w:eastAsia="Calibri"/>
          <w:sz w:val="24"/>
          <w:szCs w:val="24"/>
        </w:rPr>
      </w:pPr>
      <w:r w:rsidRPr="00AD49A7">
        <w:rPr>
          <w:rFonts w:eastAsia="Calibri"/>
          <w:sz w:val="24"/>
          <w:szCs w:val="24"/>
        </w:rPr>
        <w:t>The accepted papers along</w:t>
      </w:r>
      <w:r>
        <w:rPr>
          <w:rFonts w:eastAsia="Calibri"/>
          <w:sz w:val="24"/>
          <w:szCs w:val="24"/>
        </w:rPr>
        <w:t xml:space="preserve"> </w:t>
      </w:r>
      <w:r w:rsidRPr="00AD49A7">
        <w:rPr>
          <w:rFonts w:eastAsia="Calibri"/>
          <w:sz w:val="24"/>
          <w:szCs w:val="24"/>
        </w:rPr>
        <w:t>with</w:t>
      </w:r>
      <w:r>
        <w:rPr>
          <w:rFonts w:eastAsia="Calibri"/>
          <w:sz w:val="24"/>
          <w:szCs w:val="24"/>
        </w:rPr>
        <w:t xml:space="preserve"> </w:t>
      </w:r>
      <w:r w:rsidRPr="00AD49A7">
        <w:rPr>
          <w:rFonts w:eastAsia="Calibri"/>
          <w:sz w:val="24"/>
          <w:szCs w:val="24"/>
        </w:rPr>
        <w:t>the</w:t>
      </w:r>
      <w:r>
        <w:rPr>
          <w:rFonts w:eastAsia="Calibri"/>
          <w:sz w:val="24"/>
          <w:szCs w:val="24"/>
        </w:rPr>
        <w:t xml:space="preserve"> </w:t>
      </w:r>
      <w:r w:rsidRPr="00AD49A7">
        <w:rPr>
          <w:rFonts w:eastAsia="Calibri"/>
          <w:sz w:val="24"/>
          <w:szCs w:val="24"/>
        </w:rPr>
        <w:t>reviewers’</w:t>
      </w:r>
      <w:r>
        <w:rPr>
          <w:rFonts w:eastAsia="Calibri"/>
          <w:sz w:val="24"/>
          <w:szCs w:val="24"/>
        </w:rPr>
        <w:t xml:space="preserve"> </w:t>
      </w:r>
      <w:r w:rsidRPr="00AD49A7">
        <w:rPr>
          <w:rFonts w:eastAsia="Calibri"/>
          <w:sz w:val="24"/>
          <w:szCs w:val="24"/>
        </w:rPr>
        <w:t>comments</w:t>
      </w:r>
      <w:r>
        <w:rPr>
          <w:rFonts w:eastAsia="Calibri"/>
          <w:sz w:val="24"/>
          <w:szCs w:val="24"/>
        </w:rPr>
        <w:t xml:space="preserve"> </w:t>
      </w:r>
      <w:r w:rsidRPr="00AD49A7">
        <w:rPr>
          <w:rFonts w:eastAsia="Calibri"/>
          <w:sz w:val="24"/>
          <w:szCs w:val="24"/>
        </w:rPr>
        <w:t>will</w:t>
      </w:r>
      <w:r>
        <w:rPr>
          <w:rFonts w:eastAsia="Calibri"/>
          <w:sz w:val="24"/>
          <w:szCs w:val="24"/>
        </w:rPr>
        <w:t xml:space="preserve"> </w:t>
      </w:r>
      <w:r w:rsidRPr="00AD49A7">
        <w:rPr>
          <w:rFonts w:eastAsia="Calibri"/>
          <w:sz w:val="24"/>
          <w:szCs w:val="24"/>
        </w:rPr>
        <w:t>be</w:t>
      </w:r>
      <w:r>
        <w:rPr>
          <w:rFonts w:eastAsia="Calibri"/>
          <w:sz w:val="24"/>
          <w:szCs w:val="24"/>
        </w:rPr>
        <w:t xml:space="preserve"> </w:t>
      </w:r>
      <w:r w:rsidRPr="00AD49A7">
        <w:rPr>
          <w:rFonts w:eastAsia="Calibri"/>
          <w:sz w:val="24"/>
          <w:szCs w:val="24"/>
        </w:rPr>
        <w:t>sent</w:t>
      </w:r>
      <w:r>
        <w:rPr>
          <w:rFonts w:eastAsia="Calibri"/>
          <w:sz w:val="24"/>
          <w:szCs w:val="24"/>
        </w:rPr>
        <w:t xml:space="preserve"> </w:t>
      </w:r>
      <w:r w:rsidRPr="00AD49A7">
        <w:rPr>
          <w:rFonts w:eastAsia="Calibri"/>
          <w:sz w:val="24"/>
          <w:szCs w:val="24"/>
        </w:rPr>
        <w:t>to</w:t>
      </w:r>
      <w:r>
        <w:rPr>
          <w:rFonts w:eastAsia="Calibri"/>
          <w:sz w:val="24"/>
          <w:szCs w:val="24"/>
        </w:rPr>
        <w:t xml:space="preserve"> </w:t>
      </w:r>
      <w:r w:rsidRPr="00AD49A7">
        <w:rPr>
          <w:rFonts w:eastAsia="Calibri"/>
          <w:sz w:val="24"/>
          <w:szCs w:val="24"/>
        </w:rPr>
        <w:t xml:space="preserve">the corresponding author for revision and resubmission (if necessary). The resubmission should be done to the </w:t>
      </w:r>
      <w:r w:rsidR="00202CAD">
        <w:rPr>
          <w:rFonts w:eastAsia="Calibri"/>
          <w:sz w:val="24"/>
          <w:szCs w:val="24"/>
        </w:rPr>
        <w:t>CMT online platform</w:t>
      </w:r>
      <w:r w:rsidRPr="00AD49A7">
        <w:rPr>
          <w:rFonts w:eastAsia="Calibri"/>
          <w:sz w:val="24"/>
          <w:szCs w:val="24"/>
        </w:rPr>
        <w:t xml:space="preserve"> within a period of </w:t>
      </w:r>
      <w:r w:rsidR="00686B9A">
        <w:rPr>
          <w:rFonts w:eastAsia="Calibri"/>
          <w:sz w:val="24"/>
          <w:szCs w:val="24"/>
        </w:rPr>
        <w:t>one</w:t>
      </w:r>
      <w:r w:rsidRPr="00AD49A7">
        <w:rPr>
          <w:rFonts w:eastAsia="Calibri"/>
          <w:sz w:val="24"/>
          <w:szCs w:val="24"/>
        </w:rPr>
        <w:t xml:space="preserve"> week.</w:t>
      </w:r>
    </w:p>
    <w:p w14:paraId="1A72F221" w14:textId="0D1A7A80" w:rsidR="00AD49A7" w:rsidRPr="00AD49A7" w:rsidRDefault="00AD49A7" w:rsidP="00B01F21">
      <w:pPr>
        <w:pStyle w:val="ListParagraph"/>
        <w:numPr>
          <w:ilvl w:val="0"/>
          <w:numId w:val="4"/>
        </w:numPr>
        <w:tabs>
          <w:tab w:val="left" w:pos="820"/>
        </w:tabs>
        <w:spacing w:before="16" w:line="360" w:lineRule="auto"/>
        <w:ind w:right="73"/>
        <w:jc w:val="both"/>
        <w:rPr>
          <w:rFonts w:eastAsia="Calibri"/>
          <w:sz w:val="24"/>
          <w:szCs w:val="24"/>
        </w:rPr>
      </w:pPr>
      <w:r w:rsidRPr="00AD49A7">
        <w:rPr>
          <w:rFonts w:eastAsia="Calibri"/>
          <w:sz w:val="24"/>
          <w:szCs w:val="24"/>
        </w:rPr>
        <w:t>Abstracts of the accepted papers would be published in the proceedings of the 1</w:t>
      </w:r>
      <w:r>
        <w:rPr>
          <w:rFonts w:eastAsia="Calibri"/>
          <w:sz w:val="24"/>
          <w:szCs w:val="24"/>
        </w:rPr>
        <w:t>9</w:t>
      </w:r>
      <w:proofErr w:type="spellStart"/>
      <w:r w:rsidRPr="00AD49A7">
        <w:rPr>
          <w:rFonts w:eastAsia="Calibri"/>
          <w:position w:val="8"/>
          <w:sz w:val="24"/>
          <w:szCs w:val="24"/>
        </w:rPr>
        <w:t>th</w:t>
      </w:r>
      <w:proofErr w:type="spellEnd"/>
      <w:r w:rsidRPr="00AD49A7">
        <w:rPr>
          <w:rFonts w:eastAsia="Calibri"/>
          <w:position w:val="8"/>
          <w:sz w:val="24"/>
          <w:szCs w:val="24"/>
        </w:rPr>
        <w:t xml:space="preserve"> </w:t>
      </w:r>
      <w:r w:rsidRPr="00AD49A7">
        <w:rPr>
          <w:rFonts w:eastAsia="Calibri"/>
          <w:sz w:val="24"/>
          <w:szCs w:val="24"/>
        </w:rPr>
        <w:t>Academic Sessions. The abstracts will be edited (if necessary) to improve the clarity and to conform to the publication guidelines.</w:t>
      </w:r>
    </w:p>
    <w:p w14:paraId="46BF9A07" w14:textId="0DE065CC" w:rsidR="00AD49A7" w:rsidRPr="00686B9A" w:rsidRDefault="00AD49A7" w:rsidP="00B01F21">
      <w:pPr>
        <w:pStyle w:val="ListParagraph"/>
        <w:numPr>
          <w:ilvl w:val="0"/>
          <w:numId w:val="4"/>
        </w:numPr>
        <w:tabs>
          <w:tab w:val="left" w:pos="820"/>
        </w:tabs>
        <w:spacing w:before="17" w:line="360" w:lineRule="auto"/>
        <w:ind w:right="72"/>
        <w:jc w:val="both"/>
        <w:rPr>
          <w:rFonts w:eastAsia="Calibri"/>
          <w:sz w:val="24"/>
          <w:szCs w:val="24"/>
        </w:rPr>
      </w:pPr>
      <w:r w:rsidRPr="00686B9A">
        <w:rPr>
          <w:rFonts w:eastAsia="Calibri"/>
          <w:sz w:val="24"/>
          <w:szCs w:val="24"/>
        </w:rPr>
        <w:t>Authors who have submitted the abstract and the extended abstract to 19</w:t>
      </w:r>
      <w:proofErr w:type="spellStart"/>
      <w:r w:rsidRPr="00686B9A">
        <w:rPr>
          <w:rFonts w:eastAsia="Calibri"/>
          <w:position w:val="8"/>
          <w:sz w:val="24"/>
          <w:szCs w:val="24"/>
        </w:rPr>
        <w:t>th</w:t>
      </w:r>
      <w:proofErr w:type="spellEnd"/>
      <w:r w:rsidRPr="00686B9A">
        <w:rPr>
          <w:rFonts w:eastAsia="Calibri"/>
          <w:position w:val="8"/>
          <w:sz w:val="24"/>
          <w:szCs w:val="24"/>
        </w:rPr>
        <w:t xml:space="preserve"> </w:t>
      </w:r>
      <w:r w:rsidRPr="00686B9A">
        <w:rPr>
          <w:rFonts w:eastAsia="Calibri"/>
          <w:sz w:val="24"/>
          <w:szCs w:val="24"/>
        </w:rPr>
        <w:t>Academic Sessions, if willing to publish the full paper, should additionally submit the full paper</w:t>
      </w:r>
      <w:hyperlink r:id="rId5" w:history="1">
        <w:r w:rsidRPr="00686B9A">
          <w:rPr>
            <w:rStyle w:val="Hyperlink"/>
            <w:rFonts w:eastAsia="Calibri"/>
            <w:color w:val="auto"/>
            <w:sz w:val="24"/>
            <w:szCs w:val="24"/>
            <w:u w:val="none"/>
          </w:rPr>
          <w:t xml:space="preserve"> either to Rohana Research Journal (</w:t>
        </w:r>
        <w:r w:rsidRPr="00686B9A">
          <w:rPr>
            <w:rStyle w:val="Hyperlink"/>
            <w:rFonts w:eastAsia="Calibri"/>
            <w:color w:val="0000FF"/>
            <w:sz w:val="24"/>
            <w:szCs w:val="24"/>
            <w:u w:val="none"/>
          </w:rPr>
          <w:t>http://www.lib.ruh.ac.lk/rohana/</w:t>
        </w:r>
      </w:hyperlink>
      <w:r w:rsidRPr="00686B9A">
        <w:rPr>
          <w:rFonts w:eastAsia="Calibri"/>
          <w:color w:val="000000"/>
          <w:sz w:val="24"/>
          <w:szCs w:val="24"/>
        </w:rPr>
        <w:t>) or to Journal of the University of Ruhuna (</w:t>
      </w:r>
      <w:hyperlink r:id="rId6" w:history="1">
        <w:r w:rsidRPr="00686B9A">
          <w:rPr>
            <w:rStyle w:val="Hyperlink"/>
            <w:rFonts w:eastAsia="Calibri"/>
            <w:color w:val="0462C1"/>
            <w:sz w:val="24"/>
            <w:szCs w:val="24"/>
          </w:rPr>
          <w:t>http://www.lib.ruh.ac.lk/JUR/</w:t>
        </w:r>
        <w:r w:rsidRPr="00686B9A">
          <w:rPr>
            <w:rStyle w:val="Hyperlink"/>
            <w:rFonts w:eastAsia="Calibri"/>
            <w:color w:val="000000"/>
            <w:sz w:val="24"/>
            <w:szCs w:val="24"/>
            <w:u w:val="none"/>
          </w:rPr>
          <w:t>).</w:t>
        </w:r>
      </w:hyperlink>
    </w:p>
    <w:p w14:paraId="0A19CDFB" w14:textId="2BED4849" w:rsidR="00AD49A7" w:rsidRPr="00AD49A7" w:rsidRDefault="00AD49A7" w:rsidP="00AD49A7">
      <w:pPr>
        <w:pStyle w:val="ListParagraph"/>
        <w:numPr>
          <w:ilvl w:val="0"/>
          <w:numId w:val="4"/>
        </w:numPr>
        <w:spacing w:before="18" w:line="276" w:lineRule="auto"/>
        <w:rPr>
          <w:rFonts w:eastAsia="Calibri"/>
          <w:sz w:val="24"/>
          <w:szCs w:val="24"/>
        </w:rPr>
        <w:sectPr w:rsidR="00AD49A7" w:rsidRPr="00AD49A7">
          <w:pgSz w:w="12240" w:h="15840"/>
          <w:pgMar w:top="660" w:right="1320" w:bottom="280" w:left="1340" w:header="720" w:footer="720" w:gutter="0"/>
          <w:cols w:space="720"/>
        </w:sectPr>
      </w:pPr>
    </w:p>
    <w:p w14:paraId="1AFFD5A7" w14:textId="77777777" w:rsidR="00AD49A7" w:rsidRPr="00AD49A7" w:rsidRDefault="00AD49A7" w:rsidP="00B01F21">
      <w:pPr>
        <w:spacing w:before="31" w:line="360" w:lineRule="auto"/>
        <w:ind w:left="100"/>
        <w:rPr>
          <w:rFonts w:eastAsia="Calibri"/>
          <w:sz w:val="24"/>
          <w:szCs w:val="24"/>
        </w:rPr>
      </w:pPr>
      <w:r w:rsidRPr="00AD49A7">
        <w:rPr>
          <w:rFonts w:eastAsia="Calibri"/>
          <w:b/>
          <w:w w:val="99"/>
          <w:sz w:val="24"/>
          <w:szCs w:val="24"/>
        </w:rPr>
        <w:lastRenderedPageBreak/>
        <w:t>Presenting</w:t>
      </w:r>
      <w:r w:rsidRPr="00AD49A7">
        <w:rPr>
          <w:rFonts w:eastAsia="Calibri"/>
          <w:b/>
          <w:sz w:val="24"/>
          <w:szCs w:val="24"/>
        </w:rPr>
        <w:t xml:space="preserve"> </w:t>
      </w:r>
      <w:r w:rsidRPr="00AD49A7">
        <w:rPr>
          <w:rFonts w:eastAsia="Calibri"/>
          <w:b/>
          <w:w w:val="99"/>
          <w:sz w:val="24"/>
          <w:szCs w:val="24"/>
        </w:rPr>
        <w:t>at</w:t>
      </w:r>
      <w:r w:rsidRPr="00AD49A7">
        <w:rPr>
          <w:rFonts w:eastAsia="Calibri"/>
          <w:b/>
          <w:sz w:val="24"/>
          <w:szCs w:val="24"/>
        </w:rPr>
        <w:t xml:space="preserve"> </w:t>
      </w:r>
      <w:r w:rsidRPr="00AD49A7">
        <w:rPr>
          <w:rFonts w:eastAsia="Calibri"/>
          <w:b/>
          <w:w w:val="99"/>
          <w:sz w:val="24"/>
          <w:szCs w:val="24"/>
        </w:rPr>
        <w:t>the</w:t>
      </w:r>
      <w:r w:rsidRPr="00AD49A7">
        <w:rPr>
          <w:rFonts w:eastAsia="Calibri"/>
          <w:b/>
          <w:sz w:val="24"/>
          <w:szCs w:val="24"/>
        </w:rPr>
        <w:t xml:space="preserve"> </w:t>
      </w:r>
      <w:r w:rsidRPr="00AD49A7">
        <w:rPr>
          <w:rFonts w:eastAsia="Calibri"/>
          <w:b/>
          <w:w w:val="99"/>
          <w:sz w:val="24"/>
          <w:szCs w:val="24"/>
        </w:rPr>
        <w:t>sessions</w:t>
      </w:r>
    </w:p>
    <w:p w14:paraId="63B4155F" w14:textId="77777777" w:rsidR="00AD49A7" w:rsidRPr="00AD49A7" w:rsidRDefault="00AD49A7" w:rsidP="00B01F21">
      <w:pPr>
        <w:spacing w:before="1" w:line="360" w:lineRule="auto"/>
        <w:rPr>
          <w:sz w:val="24"/>
          <w:szCs w:val="24"/>
        </w:rPr>
      </w:pPr>
    </w:p>
    <w:p w14:paraId="64B55457" w14:textId="1A50B277" w:rsidR="00AD49A7" w:rsidRPr="00AD49A7" w:rsidRDefault="00AD49A7" w:rsidP="00B01F21">
      <w:pPr>
        <w:pStyle w:val="ListParagraph"/>
        <w:numPr>
          <w:ilvl w:val="0"/>
          <w:numId w:val="4"/>
        </w:numPr>
        <w:tabs>
          <w:tab w:val="left" w:pos="820"/>
        </w:tabs>
        <w:spacing w:line="360" w:lineRule="auto"/>
        <w:ind w:left="820" w:right="73"/>
        <w:jc w:val="both"/>
        <w:rPr>
          <w:rFonts w:eastAsia="Calibri"/>
          <w:sz w:val="24"/>
          <w:szCs w:val="24"/>
        </w:rPr>
      </w:pPr>
      <w:r w:rsidRPr="00AD49A7">
        <w:rPr>
          <w:rFonts w:eastAsia="Calibri"/>
          <w:sz w:val="24"/>
          <w:szCs w:val="24"/>
        </w:rPr>
        <w:t>Presenting of papers at the sessions (oral) is strictly restricted to permanent staff members of the University of Ruhuna or postgraduate students registered at the University of Ruhuna.</w:t>
      </w:r>
    </w:p>
    <w:p w14:paraId="1B718BB6" w14:textId="058F5573" w:rsidR="00AD49A7" w:rsidRPr="00AD49A7" w:rsidRDefault="00AD49A7" w:rsidP="00B01F21">
      <w:pPr>
        <w:pStyle w:val="ListParagraph"/>
        <w:numPr>
          <w:ilvl w:val="0"/>
          <w:numId w:val="4"/>
        </w:numPr>
        <w:tabs>
          <w:tab w:val="left" w:pos="820"/>
        </w:tabs>
        <w:spacing w:before="18" w:line="360" w:lineRule="auto"/>
        <w:ind w:left="820" w:right="73"/>
        <w:jc w:val="both"/>
        <w:rPr>
          <w:rFonts w:eastAsia="Calibri"/>
          <w:sz w:val="24"/>
          <w:szCs w:val="24"/>
        </w:rPr>
      </w:pPr>
      <w:r w:rsidRPr="00AD49A7">
        <w:rPr>
          <w:rFonts w:eastAsia="Calibri"/>
          <w:sz w:val="24"/>
          <w:szCs w:val="24"/>
        </w:rPr>
        <w:t xml:space="preserve">Undergraduates, graduates, and temporary staff co-authors, who are not registered for postgraduate program in the University of Ruhuna, </w:t>
      </w:r>
      <w:r w:rsidRPr="00AD49A7">
        <w:rPr>
          <w:rFonts w:eastAsia="Calibri"/>
          <w:b/>
          <w:sz w:val="24"/>
          <w:szCs w:val="24"/>
        </w:rPr>
        <w:t>will be allowed to present at</w:t>
      </w:r>
      <w:r w:rsidR="00686B9A">
        <w:rPr>
          <w:rFonts w:eastAsia="Calibri"/>
          <w:b/>
          <w:sz w:val="24"/>
          <w:szCs w:val="24"/>
        </w:rPr>
        <w:t xml:space="preserve"> the poster </w:t>
      </w:r>
      <w:r w:rsidRPr="00AD49A7">
        <w:rPr>
          <w:rFonts w:eastAsia="Calibri"/>
          <w:b/>
          <w:sz w:val="24"/>
          <w:szCs w:val="24"/>
        </w:rPr>
        <w:t xml:space="preserve">session </w:t>
      </w:r>
      <w:r w:rsidR="00686B9A">
        <w:rPr>
          <w:rFonts w:eastAsia="Calibri"/>
          <w:b/>
          <w:sz w:val="24"/>
          <w:szCs w:val="24"/>
        </w:rPr>
        <w:t>only</w:t>
      </w:r>
      <w:r w:rsidRPr="00AD49A7">
        <w:rPr>
          <w:rFonts w:eastAsia="Calibri"/>
          <w:sz w:val="24"/>
          <w:szCs w:val="24"/>
        </w:rPr>
        <w:t>.</w:t>
      </w:r>
    </w:p>
    <w:p w14:paraId="6E09937D" w14:textId="357B3093" w:rsidR="00AD49A7" w:rsidRPr="00AD49A7" w:rsidRDefault="00AD49A7" w:rsidP="00B01F21">
      <w:pPr>
        <w:pStyle w:val="ListParagraph"/>
        <w:numPr>
          <w:ilvl w:val="0"/>
          <w:numId w:val="4"/>
        </w:numPr>
        <w:tabs>
          <w:tab w:val="left" w:pos="820"/>
        </w:tabs>
        <w:spacing w:before="21" w:line="360" w:lineRule="auto"/>
        <w:ind w:left="820" w:right="72"/>
        <w:jc w:val="both"/>
        <w:rPr>
          <w:rFonts w:eastAsia="Calibri"/>
          <w:sz w:val="24"/>
          <w:szCs w:val="24"/>
        </w:rPr>
      </w:pPr>
      <w:r w:rsidRPr="00AD49A7">
        <w:rPr>
          <w:rFonts w:eastAsia="Calibri"/>
          <w:sz w:val="24"/>
          <w:szCs w:val="24"/>
        </w:rPr>
        <w:t>When the scheduled presenter is unavailable for presentation due to an unavoidable circumstance, a co-author can present if he/she is a permanent staff member or a postgraduate student at University of Ruhuna.</w:t>
      </w:r>
    </w:p>
    <w:p w14:paraId="006C2278" w14:textId="426779E0" w:rsidR="00AD49A7" w:rsidRPr="00AD49A7" w:rsidRDefault="00AD49A7" w:rsidP="00B01F21">
      <w:pPr>
        <w:pStyle w:val="ListParagraph"/>
        <w:numPr>
          <w:ilvl w:val="0"/>
          <w:numId w:val="4"/>
        </w:numPr>
        <w:tabs>
          <w:tab w:val="left" w:pos="820"/>
        </w:tabs>
        <w:spacing w:before="18" w:line="360" w:lineRule="auto"/>
        <w:ind w:left="820" w:right="72"/>
        <w:jc w:val="both"/>
        <w:rPr>
          <w:rFonts w:eastAsia="Calibri"/>
          <w:sz w:val="24"/>
          <w:szCs w:val="24"/>
        </w:rPr>
      </w:pPr>
      <w:r w:rsidRPr="00AD49A7">
        <w:rPr>
          <w:rFonts w:eastAsia="Calibri"/>
          <w:sz w:val="24"/>
          <w:szCs w:val="24"/>
        </w:rPr>
        <w:t xml:space="preserve">If the co-authors are not permanent staff members or postgraduate students, another Permanent </w:t>
      </w:r>
      <w:r w:rsidRPr="00AD49A7">
        <w:rPr>
          <w:rFonts w:eastAsia="Calibri"/>
          <w:b/>
          <w:sz w:val="24"/>
          <w:szCs w:val="24"/>
        </w:rPr>
        <w:t>Academic Staff member in the same discipline, although not a co-author</w:t>
      </w:r>
      <w:r w:rsidRPr="00AD49A7">
        <w:rPr>
          <w:rFonts w:eastAsia="Calibri"/>
          <w:sz w:val="24"/>
          <w:szCs w:val="24"/>
        </w:rPr>
        <w:t xml:space="preserve">, can present at the session on behalf of the scheduled presenter </w:t>
      </w:r>
      <w:r w:rsidRPr="00AD49A7">
        <w:rPr>
          <w:rFonts w:eastAsia="Calibri"/>
          <w:b/>
          <w:sz w:val="24"/>
          <w:szCs w:val="24"/>
        </w:rPr>
        <w:t>with the prior approval of the organizing committee</w:t>
      </w:r>
      <w:r w:rsidRPr="00AD49A7">
        <w:rPr>
          <w:rFonts w:eastAsia="Calibri"/>
          <w:sz w:val="24"/>
          <w:szCs w:val="24"/>
        </w:rPr>
        <w:t>.</w:t>
      </w:r>
    </w:p>
    <w:p w14:paraId="4F72F30A" w14:textId="5CC29AA4" w:rsidR="00AD49A7" w:rsidRPr="00AD49A7" w:rsidRDefault="00AD49A7" w:rsidP="00B01F21">
      <w:pPr>
        <w:pStyle w:val="ListParagraph"/>
        <w:numPr>
          <w:ilvl w:val="0"/>
          <w:numId w:val="4"/>
        </w:numPr>
        <w:tabs>
          <w:tab w:val="left" w:pos="820"/>
        </w:tabs>
        <w:spacing w:before="18" w:line="360" w:lineRule="auto"/>
        <w:ind w:left="820" w:right="73"/>
        <w:jc w:val="both"/>
        <w:rPr>
          <w:rFonts w:eastAsia="Calibri"/>
          <w:sz w:val="24"/>
          <w:szCs w:val="24"/>
        </w:rPr>
      </w:pPr>
      <w:r w:rsidRPr="00AD49A7">
        <w:rPr>
          <w:rFonts w:eastAsia="Calibri"/>
          <w:sz w:val="24"/>
          <w:szCs w:val="24"/>
        </w:rPr>
        <w:t>When a presenter is unavailable at the session for presenting, the corresponding author will be blacklisted from presenting in University of Ruhuna Academic Sessions for a period of 3 (THREE) consecutive years and a notification about the blacklisting will be sent to his/her personnel file.</w:t>
      </w:r>
    </w:p>
    <w:p w14:paraId="07E2AF3D" w14:textId="77777777" w:rsidR="00AD49A7" w:rsidRPr="00AD49A7" w:rsidRDefault="00AD49A7" w:rsidP="00B01F21">
      <w:pPr>
        <w:spacing w:before="4" w:line="360" w:lineRule="auto"/>
        <w:ind w:left="360"/>
        <w:rPr>
          <w:sz w:val="24"/>
          <w:szCs w:val="24"/>
        </w:rPr>
      </w:pPr>
    </w:p>
    <w:p w14:paraId="5A4CBF1F" w14:textId="0A17D8A9" w:rsidR="00AD49A7" w:rsidRPr="00B01F21" w:rsidRDefault="00AD49A7" w:rsidP="00B01F21">
      <w:pPr>
        <w:spacing w:line="360" w:lineRule="auto"/>
        <w:rPr>
          <w:rFonts w:eastAsia="Calibri"/>
          <w:sz w:val="24"/>
          <w:szCs w:val="24"/>
        </w:rPr>
      </w:pPr>
      <w:r w:rsidRPr="00B01F21">
        <w:rPr>
          <w:rFonts w:eastAsia="Calibri"/>
          <w:b/>
          <w:w w:val="99"/>
          <w:sz w:val="24"/>
          <w:szCs w:val="24"/>
        </w:rPr>
        <w:t>Guideline</w:t>
      </w:r>
      <w:r w:rsidRPr="00B01F21">
        <w:rPr>
          <w:rFonts w:eastAsia="Calibri"/>
          <w:b/>
          <w:sz w:val="24"/>
          <w:szCs w:val="24"/>
        </w:rPr>
        <w:t xml:space="preserve"> </w:t>
      </w:r>
      <w:r w:rsidRPr="00B01F21">
        <w:rPr>
          <w:rFonts w:eastAsia="Calibri"/>
          <w:b/>
          <w:w w:val="99"/>
          <w:sz w:val="24"/>
          <w:szCs w:val="24"/>
        </w:rPr>
        <w:t>for</w:t>
      </w:r>
      <w:r w:rsidRPr="00B01F21">
        <w:rPr>
          <w:rFonts w:eastAsia="Calibri"/>
          <w:b/>
          <w:sz w:val="24"/>
          <w:szCs w:val="24"/>
        </w:rPr>
        <w:t xml:space="preserve"> </w:t>
      </w:r>
      <w:r w:rsidRPr="00B01F21">
        <w:rPr>
          <w:rFonts w:eastAsia="Calibri"/>
          <w:b/>
          <w:w w:val="99"/>
          <w:sz w:val="24"/>
          <w:szCs w:val="24"/>
        </w:rPr>
        <w:t>submission</w:t>
      </w:r>
      <w:r w:rsidRPr="00B01F21">
        <w:rPr>
          <w:rFonts w:eastAsia="Calibri"/>
          <w:b/>
          <w:sz w:val="24"/>
          <w:szCs w:val="24"/>
        </w:rPr>
        <w:t xml:space="preserve"> </w:t>
      </w:r>
      <w:r w:rsidRPr="00B01F21">
        <w:rPr>
          <w:rFonts w:eastAsia="Calibri"/>
          <w:b/>
          <w:w w:val="99"/>
          <w:sz w:val="24"/>
          <w:szCs w:val="24"/>
        </w:rPr>
        <w:t>of</w:t>
      </w:r>
      <w:r w:rsidRPr="00B01F21">
        <w:rPr>
          <w:rFonts w:eastAsia="Calibri"/>
          <w:b/>
          <w:sz w:val="24"/>
          <w:szCs w:val="24"/>
        </w:rPr>
        <w:t xml:space="preserve"> </w:t>
      </w:r>
      <w:r w:rsidRPr="00B01F21">
        <w:rPr>
          <w:rFonts w:eastAsia="Calibri"/>
          <w:b/>
          <w:w w:val="99"/>
          <w:sz w:val="24"/>
          <w:szCs w:val="24"/>
        </w:rPr>
        <w:t>papers</w:t>
      </w:r>
    </w:p>
    <w:p w14:paraId="4D4CE193" w14:textId="755942A5" w:rsidR="00AD49A7" w:rsidRPr="00B01F21" w:rsidRDefault="00686B9A" w:rsidP="00B01F21">
      <w:pPr>
        <w:pStyle w:val="ListParagraph"/>
        <w:numPr>
          <w:ilvl w:val="0"/>
          <w:numId w:val="7"/>
        </w:numPr>
        <w:spacing w:line="360" w:lineRule="auto"/>
        <w:ind w:right="1323"/>
        <w:rPr>
          <w:rFonts w:eastAsia="Calibri"/>
          <w:sz w:val="24"/>
          <w:szCs w:val="24"/>
        </w:rPr>
      </w:pPr>
      <w:r w:rsidRPr="00B01F21">
        <w:rPr>
          <w:rFonts w:eastAsia="Calibri"/>
          <w:b/>
          <w:sz w:val="24"/>
          <w:szCs w:val="24"/>
        </w:rPr>
        <w:t xml:space="preserve">Abstract with the </w:t>
      </w:r>
      <w:r w:rsidR="00AD49A7" w:rsidRPr="00B01F21">
        <w:rPr>
          <w:rFonts w:eastAsia="Calibri"/>
          <w:b/>
          <w:sz w:val="24"/>
          <w:szCs w:val="24"/>
        </w:rPr>
        <w:t>Extended Abstracts (in the prescribed format –</w:t>
      </w:r>
      <w:r w:rsidRPr="00B01F21">
        <w:rPr>
          <w:rFonts w:eastAsia="Calibri"/>
          <w:b/>
          <w:sz w:val="24"/>
          <w:szCs w:val="24"/>
        </w:rPr>
        <w:t xml:space="preserve"> </w:t>
      </w:r>
      <w:r w:rsidR="00AD49A7" w:rsidRPr="00B01F21">
        <w:rPr>
          <w:rFonts w:eastAsia="Calibri"/>
          <w:b/>
          <w:sz w:val="24"/>
          <w:szCs w:val="24"/>
        </w:rPr>
        <w:t>download from the home page) To be submitted by all the authors</w:t>
      </w:r>
    </w:p>
    <w:p w14:paraId="1976B206" w14:textId="0603505B" w:rsidR="00AD49A7" w:rsidRPr="00AD49A7" w:rsidRDefault="00AD49A7" w:rsidP="00B01F21">
      <w:pPr>
        <w:pStyle w:val="ListParagraph"/>
        <w:numPr>
          <w:ilvl w:val="1"/>
          <w:numId w:val="5"/>
        </w:numPr>
        <w:spacing w:before="43" w:line="360" w:lineRule="auto"/>
        <w:rPr>
          <w:rFonts w:eastAsia="Calibri"/>
          <w:sz w:val="24"/>
          <w:szCs w:val="24"/>
        </w:rPr>
      </w:pPr>
      <w:r w:rsidRPr="00AD49A7">
        <w:rPr>
          <w:rFonts w:eastAsia="Calibri"/>
          <w:sz w:val="24"/>
          <w:szCs w:val="24"/>
        </w:rPr>
        <w:t>Abstract: Maximum 300 words</w:t>
      </w:r>
    </w:p>
    <w:p w14:paraId="7998600D" w14:textId="26FEE9EF" w:rsidR="00AD49A7" w:rsidRPr="00AD49A7" w:rsidRDefault="00AD49A7" w:rsidP="00B01F21">
      <w:pPr>
        <w:pStyle w:val="ListParagraph"/>
        <w:numPr>
          <w:ilvl w:val="1"/>
          <w:numId w:val="5"/>
        </w:numPr>
        <w:spacing w:before="12" w:line="360" w:lineRule="auto"/>
        <w:rPr>
          <w:rFonts w:eastAsia="Calibri"/>
          <w:sz w:val="24"/>
          <w:szCs w:val="24"/>
        </w:rPr>
      </w:pPr>
      <w:r w:rsidRPr="00AD49A7">
        <w:rPr>
          <w:rFonts w:eastAsia="Calibri"/>
          <w:sz w:val="24"/>
          <w:szCs w:val="24"/>
        </w:rPr>
        <w:t>Introduction: Maximum of 200 words</w:t>
      </w:r>
    </w:p>
    <w:p w14:paraId="65A9C4B0" w14:textId="5F8B567D" w:rsidR="00AD49A7" w:rsidRPr="00AD49A7" w:rsidRDefault="00AD49A7" w:rsidP="00B01F21">
      <w:pPr>
        <w:pStyle w:val="ListParagraph"/>
        <w:numPr>
          <w:ilvl w:val="1"/>
          <w:numId w:val="5"/>
        </w:numPr>
        <w:spacing w:before="14" w:line="360" w:lineRule="auto"/>
        <w:rPr>
          <w:rFonts w:eastAsia="Calibri"/>
          <w:sz w:val="24"/>
          <w:szCs w:val="24"/>
        </w:rPr>
      </w:pPr>
      <w:r w:rsidRPr="00AD49A7">
        <w:rPr>
          <w:rFonts w:eastAsia="Calibri"/>
          <w:sz w:val="24"/>
          <w:szCs w:val="24"/>
        </w:rPr>
        <w:t>Materials and Methods: Maximum of 200 words</w:t>
      </w:r>
    </w:p>
    <w:p w14:paraId="3CEB786B" w14:textId="4D4578A6" w:rsidR="00AD49A7" w:rsidRPr="00AD49A7" w:rsidRDefault="00AD49A7" w:rsidP="00B01F21">
      <w:pPr>
        <w:pStyle w:val="ListParagraph"/>
        <w:numPr>
          <w:ilvl w:val="1"/>
          <w:numId w:val="5"/>
        </w:numPr>
        <w:tabs>
          <w:tab w:val="left" w:pos="820"/>
        </w:tabs>
        <w:spacing w:before="12" w:line="360" w:lineRule="auto"/>
        <w:ind w:right="160"/>
        <w:jc w:val="both"/>
        <w:rPr>
          <w:rFonts w:eastAsia="Calibri"/>
          <w:sz w:val="24"/>
          <w:szCs w:val="24"/>
        </w:rPr>
      </w:pPr>
      <w:r w:rsidRPr="00AD49A7">
        <w:rPr>
          <w:rFonts w:eastAsia="Calibri"/>
          <w:sz w:val="24"/>
          <w:szCs w:val="24"/>
        </w:rPr>
        <w:t>Results, Discussion &amp; Conclusion: Maximum 500 words (Only one table or a figure could be included in this section)</w:t>
      </w:r>
    </w:p>
    <w:p w14:paraId="30776A9A" w14:textId="1BE091B5" w:rsidR="00AD49A7" w:rsidRPr="00AD49A7" w:rsidRDefault="00AD49A7" w:rsidP="00B01F21">
      <w:pPr>
        <w:pStyle w:val="ListParagraph"/>
        <w:numPr>
          <w:ilvl w:val="1"/>
          <w:numId w:val="5"/>
        </w:numPr>
        <w:spacing w:before="12" w:line="360" w:lineRule="auto"/>
        <w:rPr>
          <w:rFonts w:eastAsia="Calibri"/>
          <w:sz w:val="24"/>
          <w:szCs w:val="24"/>
        </w:rPr>
      </w:pPr>
      <w:r w:rsidRPr="00AD49A7">
        <w:rPr>
          <w:rFonts w:eastAsia="Calibri"/>
          <w:sz w:val="24"/>
          <w:szCs w:val="24"/>
        </w:rPr>
        <w:t>Key references: Maximum 5</w:t>
      </w:r>
    </w:p>
    <w:p w14:paraId="70416597" w14:textId="77777777" w:rsidR="00AD49A7" w:rsidRPr="00AD49A7" w:rsidRDefault="00AD49A7" w:rsidP="00B01F21">
      <w:pPr>
        <w:spacing w:before="1" w:line="360" w:lineRule="auto"/>
        <w:rPr>
          <w:sz w:val="24"/>
          <w:szCs w:val="24"/>
        </w:rPr>
      </w:pPr>
    </w:p>
    <w:p w14:paraId="253A97C1" w14:textId="4FDF75CE" w:rsidR="005A3D18" w:rsidRPr="00AD49A7" w:rsidRDefault="00AD49A7" w:rsidP="00B01F21">
      <w:pPr>
        <w:spacing w:line="360" w:lineRule="auto"/>
        <w:ind w:left="100"/>
        <w:rPr>
          <w:sz w:val="24"/>
          <w:szCs w:val="24"/>
        </w:rPr>
      </w:pPr>
      <w:r w:rsidRPr="00B01F21">
        <w:rPr>
          <w:rFonts w:eastAsia="Calibri"/>
          <w:b/>
          <w:bCs/>
          <w:sz w:val="24"/>
          <w:szCs w:val="24"/>
        </w:rPr>
        <w:t>Deadline for submission of Abstracts</w:t>
      </w:r>
      <w:r w:rsidR="00686B9A" w:rsidRPr="00B01F21">
        <w:rPr>
          <w:rFonts w:eastAsia="Calibri"/>
          <w:b/>
          <w:bCs/>
          <w:sz w:val="24"/>
          <w:szCs w:val="24"/>
        </w:rPr>
        <w:t xml:space="preserve"> with the </w:t>
      </w:r>
      <w:r w:rsidRPr="00B01F21">
        <w:rPr>
          <w:rFonts w:eastAsia="Calibri"/>
          <w:b/>
          <w:bCs/>
          <w:sz w:val="24"/>
          <w:szCs w:val="24"/>
        </w:rPr>
        <w:t>Extended Abstracts is 31.</w:t>
      </w:r>
      <w:r w:rsidR="00B01F21" w:rsidRPr="00B01F21">
        <w:rPr>
          <w:rFonts w:eastAsia="Calibri"/>
          <w:b/>
          <w:bCs/>
          <w:sz w:val="24"/>
          <w:szCs w:val="24"/>
        </w:rPr>
        <w:t>10</w:t>
      </w:r>
      <w:r w:rsidRPr="00B01F21">
        <w:rPr>
          <w:rFonts w:eastAsia="Calibri"/>
          <w:b/>
          <w:bCs/>
          <w:sz w:val="24"/>
          <w:szCs w:val="24"/>
        </w:rPr>
        <w:t>.2021</w:t>
      </w:r>
    </w:p>
    <w:sectPr w:rsidR="005A3D18" w:rsidRPr="00AD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4942"/>
    <w:multiLevelType w:val="hybridMultilevel"/>
    <w:tmpl w:val="79F08ED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11175F5D"/>
    <w:multiLevelType w:val="hybridMultilevel"/>
    <w:tmpl w:val="676E617C"/>
    <w:lvl w:ilvl="0" w:tplc="04090003">
      <w:start w:val="1"/>
      <w:numFmt w:val="bullet"/>
      <w:lvlText w:val="o"/>
      <w:lvlJc w:val="left"/>
      <w:pPr>
        <w:ind w:left="4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4AEF6A4E"/>
    <w:multiLevelType w:val="hybridMultilevel"/>
    <w:tmpl w:val="267C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F3755"/>
    <w:multiLevelType w:val="hybridMultilevel"/>
    <w:tmpl w:val="D64A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B6D1A"/>
    <w:multiLevelType w:val="hybridMultilevel"/>
    <w:tmpl w:val="D68AF2F2"/>
    <w:lvl w:ilvl="0" w:tplc="DDCEE69E">
      <w:numFmt w:val="bullet"/>
      <w:lvlText w:val=""/>
      <w:lvlJc w:val="left"/>
      <w:pPr>
        <w:ind w:left="820" w:hanging="360"/>
      </w:pPr>
      <w:rPr>
        <w:rFonts w:ascii="Arial Unicode MS" w:eastAsia="Arial Unicode MS" w:hAnsi="Arial Unicode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718E220B"/>
    <w:multiLevelType w:val="hybridMultilevel"/>
    <w:tmpl w:val="2BFCB18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7C5D5850"/>
    <w:multiLevelType w:val="hybridMultilevel"/>
    <w:tmpl w:val="89ACF03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A7"/>
    <w:rsid w:val="00202CAD"/>
    <w:rsid w:val="005A3D18"/>
    <w:rsid w:val="00686B9A"/>
    <w:rsid w:val="00AD49A7"/>
    <w:rsid w:val="00B0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2F60"/>
  <w15:chartTrackingRefBased/>
  <w15:docId w15:val="{250E6956-A179-4B5E-9183-ED81BF5C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49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ruh.ac.lk/JUR/" TargetMode="External"/><Relationship Id="rId5" Type="http://schemas.openxmlformats.org/officeDocument/2006/relationships/hyperlink" Target="http://www.lib.ruh.ac.lk/roh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Udari  Rathnathunga</dc:creator>
  <cp:keywords/>
  <dc:description/>
  <cp:lastModifiedBy>Dr. Udari  Rathnathunga</cp:lastModifiedBy>
  <cp:revision>2</cp:revision>
  <dcterms:created xsi:type="dcterms:W3CDTF">2021-06-20T05:29:00Z</dcterms:created>
  <dcterms:modified xsi:type="dcterms:W3CDTF">2021-08-29T12:21:00Z</dcterms:modified>
</cp:coreProperties>
</file>